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966" w:rsidRPr="00190966" w:rsidRDefault="00190966" w:rsidP="00190966">
      <w:pPr>
        <w:autoSpaceDE w:val="0"/>
        <w:autoSpaceDN w:val="0"/>
        <w:spacing w:line="560" w:lineRule="exact"/>
        <w:jc w:val="left"/>
        <w:rPr>
          <w:rFonts w:ascii="黑体" w:eastAsia="黑体" w:hAnsi="黑体" w:cs="方正小标宋简体" w:hint="eastAsia"/>
          <w:spacing w:val="4"/>
          <w:sz w:val="32"/>
          <w:szCs w:val="44"/>
        </w:rPr>
      </w:pPr>
      <w:r w:rsidRPr="00190966">
        <w:rPr>
          <w:rFonts w:ascii="黑体" w:eastAsia="黑体" w:hAnsi="黑体" w:cs="方正小标宋简体" w:hint="eastAsia"/>
          <w:spacing w:val="4"/>
          <w:sz w:val="32"/>
          <w:szCs w:val="44"/>
        </w:rPr>
        <w:t>附件</w:t>
      </w:r>
    </w:p>
    <w:p w:rsidR="00190966" w:rsidRDefault="00190966" w:rsidP="00190966">
      <w:pPr>
        <w:autoSpaceDE w:val="0"/>
        <w:autoSpaceDN w:val="0"/>
        <w:spacing w:line="560" w:lineRule="exact"/>
        <w:ind w:firstLineChars="400" w:firstLine="1792"/>
        <w:jc w:val="left"/>
        <w:rPr>
          <w:rFonts w:ascii="方正小标宋简体" w:eastAsia="方正小标宋简体" w:hAnsi="方正小标宋简体" w:cs="方正小标宋简体" w:hint="eastAsia"/>
          <w:spacing w:val="4"/>
          <w:sz w:val="44"/>
          <w:szCs w:val="44"/>
        </w:rPr>
      </w:pPr>
    </w:p>
    <w:p w:rsidR="00204FED" w:rsidRDefault="004925DF" w:rsidP="00190966">
      <w:pPr>
        <w:autoSpaceDE w:val="0"/>
        <w:autoSpaceDN w:val="0"/>
        <w:spacing w:line="560" w:lineRule="exact"/>
        <w:ind w:firstLineChars="400" w:firstLine="1792"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4"/>
          <w:sz w:val="44"/>
          <w:szCs w:val="44"/>
        </w:rPr>
        <w:t>中小微企业承诺书（参考样式）</w:t>
      </w:r>
    </w:p>
    <w:p w:rsidR="00204FED" w:rsidRDefault="00204FED" w:rsidP="00190966">
      <w:pPr>
        <w:autoSpaceDE w:val="0"/>
        <w:autoSpaceDN w:val="0"/>
        <w:spacing w:line="560" w:lineRule="exact"/>
      </w:pPr>
    </w:p>
    <w:p w:rsidR="00204FED" w:rsidRDefault="004925DF" w:rsidP="00190966">
      <w:pPr>
        <w:autoSpaceDE w:val="0"/>
        <w:autoSpaceDN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2"/>
          <w:sz w:val="32"/>
          <w:szCs w:val="32"/>
        </w:rPr>
        <w:t>连云港市赣榆区公共资源交易中心：</w:t>
      </w:r>
    </w:p>
    <w:p w:rsidR="00204FED" w:rsidRDefault="004925DF" w:rsidP="0019096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我单位是项目名称为：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连云港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XXXXXXXXXXX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（标段编号：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>XXXXXXXXXX</w:t>
      </w:r>
      <w:r>
        <w:rPr>
          <w:rFonts w:ascii="仿宋_GB2312" w:eastAsia="仿宋_GB2312" w:hAnsi="仿宋_GB2312" w:cs="仿宋_GB2312" w:hint="eastAsia"/>
          <w:sz w:val="32"/>
          <w:szCs w:val="32"/>
        </w:rPr>
        <w:t>）的（中标人、招标人、联合体牵头人）。</w:t>
      </w:r>
    </w:p>
    <w:p w:rsidR="0000773B" w:rsidRDefault="004925DF" w:rsidP="0019096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我单位属于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建筑 </w:t>
      </w:r>
      <w:r>
        <w:rPr>
          <w:rFonts w:ascii="仿宋_GB2312" w:eastAsia="仿宋_GB2312" w:hAnsi="仿宋_GB2312" w:cs="仿宋_GB2312" w:hint="eastAsia"/>
          <w:sz w:val="32"/>
          <w:szCs w:val="32"/>
        </w:rPr>
        <w:t>行业，从业人员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>XXX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人，营业收入为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>XXXXXX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万元，资产总额为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>XXXXX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按照工业和信息化部、国家统计局、国家发展改革委、财政部《中小企业、划型标准规定》（工信部联企业）〔2011〕300号），符合中小微企业划分标准，根据《关于优化公共资源交易服务收费管理有关事项的通知》（苏发改收费发〔2023〕851号）的规定，交易服务费减按80%收取。</w:t>
      </w:r>
    </w:p>
    <w:p w:rsidR="00204FED" w:rsidRDefault="004925DF" w:rsidP="0019096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我单位对上述声明内容的真实性负责。如有虚假，将依法承担相应的责任，自愿接收列入失信行为记录处理，且不提出任何异议，并补缴优惠20%部分交易服务费。</w:t>
      </w:r>
    </w:p>
    <w:p w:rsidR="00204FED" w:rsidRDefault="00204FED" w:rsidP="00190966">
      <w:pPr>
        <w:autoSpaceDE w:val="0"/>
        <w:autoSpaceDN w:val="0"/>
        <w:spacing w:line="560" w:lineRule="exact"/>
      </w:pPr>
    </w:p>
    <w:p w:rsidR="00204FED" w:rsidRDefault="00204FED" w:rsidP="00190966">
      <w:pPr>
        <w:autoSpaceDE w:val="0"/>
        <w:autoSpaceDN w:val="0"/>
        <w:spacing w:line="560" w:lineRule="exact"/>
      </w:pPr>
    </w:p>
    <w:p w:rsidR="00204FED" w:rsidRPr="009E015D" w:rsidRDefault="004925DF" w:rsidP="00190966">
      <w:pPr>
        <w:autoSpaceDE w:val="0"/>
        <w:autoSpaceDN w:val="0"/>
        <w:spacing w:line="560" w:lineRule="exact"/>
        <w:ind w:firstLineChars="1300" w:firstLine="3302"/>
        <w:rPr>
          <w:rFonts w:ascii="仿宋_GB2312" w:eastAsia="仿宋_GB2312" w:hAnsi="仿宋_GB2312" w:cs="仿宋_GB2312"/>
          <w:sz w:val="32"/>
          <w:szCs w:val="32"/>
        </w:rPr>
      </w:pPr>
      <w:r w:rsidRPr="009E015D">
        <w:rPr>
          <w:rFonts w:ascii="仿宋_GB2312" w:eastAsia="仿宋_GB2312" w:hAnsi="仿宋_GB2312" w:cs="仿宋_GB2312" w:hint="eastAsia"/>
          <w:spacing w:val="-33"/>
          <w:sz w:val="32"/>
          <w:szCs w:val="32"/>
        </w:rPr>
        <w:t>单位：</w:t>
      </w:r>
      <w:r w:rsidRPr="009E015D">
        <w:rPr>
          <w:rFonts w:ascii="仿宋_GB2312" w:eastAsia="仿宋_GB2312" w:hAnsi="仿宋_GB2312" w:cs="仿宋_GB2312"/>
          <w:spacing w:val="-33"/>
          <w:sz w:val="32"/>
          <w:szCs w:val="32"/>
        </w:rPr>
        <w:t>XXXXXXXXXXXX</w:t>
      </w:r>
      <w:r w:rsidRPr="009E015D">
        <w:rPr>
          <w:rFonts w:ascii="仿宋_GB2312" w:eastAsia="仿宋_GB2312" w:hAnsi="仿宋_GB2312" w:cs="仿宋_GB2312" w:hint="eastAsia"/>
          <w:spacing w:val="-33"/>
          <w:sz w:val="32"/>
          <w:szCs w:val="32"/>
        </w:rPr>
        <w:t>（单位公章）</w:t>
      </w:r>
    </w:p>
    <w:p w:rsidR="00204FED" w:rsidRPr="009E015D" w:rsidRDefault="004925DF" w:rsidP="00190966">
      <w:pPr>
        <w:autoSpaceDE w:val="0"/>
        <w:autoSpaceDN w:val="0"/>
        <w:spacing w:line="560" w:lineRule="exact"/>
        <w:ind w:firstLineChars="1700" w:firstLine="4760"/>
        <w:rPr>
          <w:rFonts w:ascii="仿宋_GB2312" w:eastAsia="仿宋_GB2312" w:hAnsi="仿宋_GB2312" w:cs="仿宋_GB2312"/>
          <w:sz w:val="32"/>
          <w:szCs w:val="32"/>
        </w:rPr>
      </w:pPr>
      <w:r w:rsidRPr="009E015D">
        <w:rPr>
          <w:rFonts w:ascii="仿宋_GB2312" w:eastAsia="仿宋_GB2312" w:hAnsi="仿宋_GB2312" w:cs="仿宋_GB2312" w:hint="eastAsia"/>
          <w:spacing w:val="-20"/>
          <w:sz w:val="32"/>
          <w:szCs w:val="32"/>
        </w:rPr>
        <w:t>单位经办人签字：</w:t>
      </w:r>
    </w:p>
    <w:p w:rsidR="00204FED" w:rsidRPr="009E015D" w:rsidRDefault="004925DF" w:rsidP="00190966">
      <w:pPr>
        <w:autoSpaceDE w:val="0"/>
        <w:autoSpaceDN w:val="0"/>
        <w:spacing w:line="560" w:lineRule="exact"/>
        <w:ind w:firstLineChars="1500" w:firstLine="4800"/>
        <w:rPr>
          <w:rFonts w:ascii="仿宋_GB2312" w:eastAsia="仿宋_GB2312"/>
          <w:sz w:val="32"/>
          <w:szCs w:val="32"/>
        </w:rPr>
      </w:pPr>
      <w:r w:rsidRPr="009E015D">
        <w:rPr>
          <w:rFonts w:ascii="仿宋_GB2312" w:eastAsia="仿宋_GB2312" w:hAnsi="仿宋_GB2312" w:cs="仿宋_GB2312" w:hint="eastAsia"/>
          <w:sz w:val="32"/>
          <w:szCs w:val="32"/>
        </w:rPr>
        <w:t>日期：</w:t>
      </w:r>
      <w:r w:rsidRPr="009E015D">
        <w:rPr>
          <w:rFonts w:ascii="仿宋_GB2312" w:eastAsia="仿宋_GB2312" w:hAnsi="仿宋_GB2312" w:cs="仿宋_GB2312"/>
          <w:sz w:val="32"/>
          <w:szCs w:val="32"/>
        </w:rPr>
        <w:t>XXXX</w:t>
      </w:r>
      <w:r w:rsidRPr="009E015D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9E015D">
        <w:rPr>
          <w:rFonts w:ascii="仿宋_GB2312" w:eastAsia="仿宋_GB2312" w:hAnsi="仿宋_GB2312" w:cs="仿宋_GB2312"/>
          <w:sz w:val="32"/>
          <w:szCs w:val="32"/>
        </w:rPr>
        <w:t>XX</w:t>
      </w:r>
      <w:r w:rsidRPr="009E015D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9E015D">
        <w:rPr>
          <w:rFonts w:ascii="仿宋_GB2312" w:eastAsia="仿宋_GB2312" w:hAnsi="仿宋_GB2312" w:cs="仿宋_GB2312"/>
          <w:sz w:val="32"/>
          <w:szCs w:val="32"/>
        </w:rPr>
        <w:t>XX</w:t>
      </w:r>
      <w:r w:rsidRPr="009E015D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204FED" w:rsidRPr="009E015D" w:rsidSect="004519F5">
      <w:pgSz w:w="11906" w:h="16838"/>
      <w:pgMar w:top="1531" w:right="1418" w:bottom="153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CF0" w:rsidRDefault="00B44CF0" w:rsidP="00A9107A">
      <w:r>
        <w:separator/>
      </w:r>
    </w:p>
  </w:endnote>
  <w:endnote w:type="continuationSeparator" w:id="1">
    <w:p w:rsidR="00B44CF0" w:rsidRDefault="00B44CF0" w:rsidP="00A910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CF0" w:rsidRDefault="00B44CF0" w:rsidP="00A9107A">
      <w:r>
        <w:separator/>
      </w:r>
    </w:p>
  </w:footnote>
  <w:footnote w:type="continuationSeparator" w:id="1">
    <w:p w:rsidR="00B44CF0" w:rsidRDefault="00B44CF0" w:rsidP="00A910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6340"/>
    <w:rsid w:val="0000773B"/>
    <w:rsid w:val="0005167A"/>
    <w:rsid w:val="00063C02"/>
    <w:rsid w:val="000702BB"/>
    <w:rsid w:val="00073947"/>
    <w:rsid w:val="000948F1"/>
    <w:rsid w:val="000B40E3"/>
    <w:rsid w:val="00190966"/>
    <w:rsid w:val="00204FED"/>
    <w:rsid w:val="0023014B"/>
    <w:rsid w:val="00240AB3"/>
    <w:rsid w:val="002F49C2"/>
    <w:rsid w:val="00310E44"/>
    <w:rsid w:val="0032320D"/>
    <w:rsid w:val="003A5B72"/>
    <w:rsid w:val="003C6340"/>
    <w:rsid w:val="004519F5"/>
    <w:rsid w:val="00480882"/>
    <w:rsid w:val="004925DF"/>
    <w:rsid w:val="004E758C"/>
    <w:rsid w:val="00556A1F"/>
    <w:rsid w:val="005720DA"/>
    <w:rsid w:val="0061750D"/>
    <w:rsid w:val="0069337F"/>
    <w:rsid w:val="006C6092"/>
    <w:rsid w:val="00764465"/>
    <w:rsid w:val="00790FB9"/>
    <w:rsid w:val="007A535B"/>
    <w:rsid w:val="009C41B9"/>
    <w:rsid w:val="009E015D"/>
    <w:rsid w:val="00A6612D"/>
    <w:rsid w:val="00A9107A"/>
    <w:rsid w:val="00AE4860"/>
    <w:rsid w:val="00B32757"/>
    <w:rsid w:val="00B3677A"/>
    <w:rsid w:val="00B44CF0"/>
    <w:rsid w:val="00B805D8"/>
    <w:rsid w:val="00BE06B2"/>
    <w:rsid w:val="00C0330F"/>
    <w:rsid w:val="00C12D32"/>
    <w:rsid w:val="00C14A98"/>
    <w:rsid w:val="00C47947"/>
    <w:rsid w:val="00C775BB"/>
    <w:rsid w:val="00D6637A"/>
    <w:rsid w:val="00DB4ABF"/>
    <w:rsid w:val="00DF62E0"/>
    <w:rsid w:val="00E02ED5"/>
    <w:rsid w:val="00E032CE"/>
    <w:rsid w:val="00E11B49"/>
    <w:rsid w:val="00EB456D"/>
    <w:rsid w:val="00EE27C4"/>
    <w:rsid w:val="00EE35C5"/>
    <w:rsid w:val="00F62A28"/>
    <w:rsid w:val="10EC5C5A"/>
    <w:rsid w:val="12483364"/>
    <w:rsid w:val="199930AE"/>
    <w:rsid w:val="24EE1B49"/>
    <w:rsid w:val="2FFE913B"/>
    <w:rsid w:val="37EA43F2"/>
    <w:rsid w:val="5B0637C0"/>
    <w:rsid w:val="60EE1FAE"/>
    <w:rsid w:val="6125363C"/>
    <w:rsid w:val="64694D38"/>
    <w:rsid w:val="65D0506C"/>
    <w:rsid w:val="66B2018C"/>
    <w:rsid w:val="68F45AB2"/>
    <w:rsid w:val="6F563B40"/>
    <w:rsid w:val="7B931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F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204FED"/>
    <w:pPr>
      <w:ind w:leftChars="2500" w:left="100"/>
    </w:pPr>
  </w:style>
  <w:style w:type="paragraph" w:styleId="a4">
    <w:name w:val="footer"/>
    <w:basedOn w:val="a"/>
    <w:link w:val="Char0"/>
    <w:rsid w:val="00204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204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nhideWhenUsed/>
    <w:qFormat/>
    <w:rsid w:val="00204FED"/>
    <w:rPr>
      <w:color w:val="0026E5" w:themeColor="hyperlink"/>
      <w:u w:val="single"/>
    </w:rPr>
  </w:style>
  <w:style w:type="paragraph" w:styleId="a7">
    <w:name w:val="List Paragraph"/>
    <w:basedOn w:val="a"/>
    <w:uiPriority w:val="99"/>
    <w:qFormat/>
    <w:rsid w:val="00204FED"/>
    <w:pPr>
      <w:ind w:firstLineChars="200" w:firstLine="420"/>
    </w:pPr>
  </w:style>
  <w:style w:type="character" w:customStyle="1" w:styleId="Char1">
    <w:name w:val="页眉 Char"/>
    <w:basedOn w:val="a0"/>
    <w:link w:val="a5"/>
    <w:qFormat/>
    <w:rsid w:val="00204FED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204FED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sid w:val="00204FE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Yang</cp:lastModifiedBy>
  <cp:revision>32</cp:revision>
  <cp:lastPrinted>2026-03-20T07:15:00Z</cp:lastPrinted>
  <dcterms:created xsi:type="dcterms:W3CDTF">2025-10-21T11:24:00Z</dcterms:created>
  <dcterms:modified xsi:type="dcterms:W3CDTF">2026-03-20T07:56:00Z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eyJoZGlkIjoiZmZjOGJlZmM1YjFiNjA5OWNlMTEzYmQ3NzUyOTZjZWUiLCJ1c2VySWQiOiI0MzA1MjcxMjYifQ==</vt:lpwstr>
  </property>
  <property fmtid="{D5CDD505-2E9C-101B-9397-08002B2CF9AE}" pid="4" name="ICV">
    <vt:lpwstr>012C0303852444DCAD77D13C1A37CE65_12</vt:lpwstr>
  </property>
</Properties>
</file>