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BF" w:rsidRDefault="009D0712" w:rsidP="001C24BF">
      <w:pPr>
        <w:jc w:val="center"/>
        <w:rPr>
          <w:rFonts w:eastAsia="方正小标宋_GBK"/>
          <w:color w:val="FF0000"/>
          <w:w w:val="37"/>
          <w:sz w:val="84"/>
          <w:szCs w:val="84"/>
        </w:rPr>
      </w:pPr>
      <w:bookmarkStart w:id="0" w:name="OLE_LINK5"/>
      <w:bookmarkStart w:id="1" w:name="OLE_LINK6"/>
      <w:r w:rsidRPr="009D0712">
        <w:rPr>
          <w:rFonts w:eastAsia="方正小标宋简体"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2.95pt;margin-top:79.4pt;width:449.05pt;height:0;z-index:251658240" o:gfxdata="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niReXWAAAACgEAAA8AAAAAAAAAAQAgAAAAIgAAAGRycy9kb3ducmV2LnhtbFBL&#10;AQIUABQAAAAIAIdO4kB9+reu+AEAAL8DAAAOAAAAAAAAAAEAIAAAACUBAABkcnMvZTJvRG9jLnht&#10;bFBLBQYAAAAABgAGAFkBAACPBQAAAAA=&#10;" strokecolor="red" strokeweight="2.25pt"/>
        </w:pict>
      </w:r>
      <w:r w:rsidR="001C24BF">
        <w:rPr>
          <w:rFonts w:eastAsia="方正小标宋_GBK"/>
          <w:color w:val="FF0000"/>
          <w:w w:val="37"/>
          <w:sz w:val="84"/>
          <w:szCs w:val="84"/>
        </w:rPr>
        <w:t>连云港市政府推进政府职能转变和</w:t>
      </w:r>
      <w:r w:rsidR="001C24BF">
        <w:rPr>
          <w:rFonts w:eastAsia="方正小标宋_GBK"/>
          <w:color w:val="FF0000"/>
          <w:w w:val="37"/>
          <w:sz w:val="84"/>
          <w:szCs w:val="84"/>
        </w:rPr>
        <w:t>“</w:t>
      </w:r>
      <w:r w:rsidR="001C24BF">
        <w:rPr>
          <w:rFonts w:eastAsia="方正小标宋_GBK"/>
          <w:color w:val="FF0000"/>
          <w:w w:val="37"/>
          <w:sz w:val="84"/>
          <w:szCs w:val="84"/>
        </w:rPr>
        <w:t>放管服</w:t>
      </w:r>
      <w:r w:rsidR="001C24BF">
        <w:rPr>
          <w:rFonts w:eastAsia="方正小标宋_GBK"/>
          <w:color w:val="FF0000"/>
          <w:w w:val="37"/>
          <w:sz w:val="84"/>
          <w:szCs w:val="84"/>
        </w:rPr>
        <w:t>”</w:t>
      </w:r>
      <w:r w:rsidR="001C24BF">
        <w:rPr>
          <w:rFonts w:eastAsia="方正小标宋_GBK"/>
          <w:color w:val="FF0000"/>
          <w:w w:val="37"/>
          <w:sz w:val="84"/>
          <w:szCs w:val="84"/>
        </w:rPr>
        <w:t>改革协调小组办公室</w:t>
      </w:r>
    </w:p>
    <w:p w:rsidR="001C24BF" w:rsidRPr="00DD689A" w:rsidRDefault="001C24BF" w:rsidP="004D1E11">
      <w:pPr>
        <w:jc w:val="center"/>
        <w:rPr>
          <w:rFonts w:ascii="方正小标宋简体" w:eastAsia="方正小标宋简体" w:hAnsi="宋体" w:cs="Times New Roman"/>
          <w:kern w:val="0"/>
          <w:sz w:val="32"/>
          <w:szCs w:val="32"/>
        </w:rPr>
      </w:pPr>
    </w:p>
    <w:p w:rsidR="004D1E11" w:rsidRDefault="00B908FA" w:rsidP="009909EE">
      <w:pPr>
        <w:spacing w:line="600" w:lineRule="exact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关于</w:t>
      </w:r>
      <w:r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印发</w:t>
      </w:r>
      <w:proofErr w:type="gramStart"/>
      <w:r w:rsidR="004D1E11" w:rsidRPr="004D1E11">
        <w:rPr>
          <w:rFonts w:ascii="方正小标宋简体" w:eastAsia="方正小标宋简体" w:hAnsi="宋体" w:cs="Times New Roman" w:hint="eastAsia"/>
          <w:b/>
          <w:kern w:val="0"/>
          <w:sz w:val="44"/>
          <w:szCs w:val="44"/>
        </w:rPr>
        <w:t>《</w:t>
      </w:r>
      <w:proofErr w:type="gramEnd"/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连云港市招标投标领域营商环境</w:t>
      </w:r>
    </w:p>
    <w:p w:rsidR="00B908FA" w:rsidRPr="00FF20A7" w:rsidRDefault="00B908FA" w:rsidP="009909EE">
      <w:pPr>
        <w:spacing w:line="600" w:lineRule="exact"/>
        <w:jc w:val="center"/>
        <w:rPr>
          <w:rFonts w:ascii="方正小标宋简体" w:eastAsia="方正小标宋简体" w:cs="Calibri"/>
          <w:kern w:val="0"/>
          <w:sz w:val="44"/>
          <w:szCs w:val="44"/>
        </w:rPr>
      </w:pPr>
      <w:r w:rsidRPr="00FF20A7">
        <w:rPr>
          <w:rFonts w:ascii="方正小标宋简体" w:eastAsia="方正小标宋简体" w:cs="Times New Roman" w:hint="eastAsia"/>
          <w:kern w:val="0"/>
          <w:sz w:val="44"/>
          <w:szCs w:val="44"/>
        </w:rPr>
        <w:t>“</w:t>
      </w:r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负面行为清单</w:t>
      </w:r>
      <w:r w:rsidRPr="00FF20A7">
        <w:rPr>
          <w:rFonts w:ascii="方正小标宋简体" w:eastAsia="方正小标宋简体" w:cs="Calibri" w:hint="eastAsia"/>
          <w:kern w:val="0"/>
          <w:sz w:val="44"/>
          <w:szCs w:val="44"/>
        </w:rPr>
        <w:t>（试行）”</w:t>
      </w:r>
      <w:proofErr w:type="gramStart"/>
      <w:r w:rsidR="004D1E11" w:rsidRPr="004D1E11">
        <w:rPr>
          <w:rFonts w:ascii="方正小标宋简体" w:eastAsia="方正小标宋简体" w:cs="Calibri" w:hint="eastAsia"/>
          <w:b/>
          <w:kern w:val="0"/>
          <w:sz w:val="44"/>
          <w:szCs w:val="44"/>
        </w:rPr>
        <w:t>》</w:t>
      </w:r>
      <w:proofErr w:type="gramEnd"/>
      <w:r w:rsidRPr="00FF20A7">
        <w:rPr>
          <w:rFonts w:ascii="方正小标宋简体" w:eastAsia="方正小标宋简体" w:cs="Calibri" w:hint="eastAsia"/>
          <w:kern w:val="0"/>
          <w:sz w:val="44"/>
          <w:szCs w:val="44"/>
        </w:rPr>
        <w:t>的通知</w:t>
      </w:r>
    </w:p>
    <w:bookmarkEnd w:id="0"/>
    <w:bookmarkEnd w:id="1"/>
    <w:p w:rsidR="0089224F" w:rsidRDefault="0089224F" w:rsidP="00B908FA">
      <w:pPr>
        <w:tabs>
          <w:tab w:val="left" w:pos="2670"/>
        </w:tabs>
        <w:rPr>
          <w:rFonts w:ascii="仿宋" w:eastAsia="仿宋" w:hAnsi="仿宋" w:cs="Calibri"/>
          <w:kern w:val="0"/>
          <w:sz w:val="32"/>
          <w:szCs w:val="32"/>
        </w:rPr>
      </w:pPr>
    </w:p>
    <w:p w:rsidR="00B908FA" w:rsidRDefault="004448FD" w:rsidP="009909EE">
      <w:pPr>
        <w:tabs>
          <w:tab w:val="left" w:pos="2670"/>
        </w:tabs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Calibri" w:hint="eastAsia"/>
          <w:kern w:val="0"/>
          <w:sz w:val="32"/>
          <w:szCs w:val="32"/>
        </w:rPr>
        <w:t>各县区</w:t>
      </w:r>
      <w:r w:rsidR="00C73281">
        <w:rPr>
          <w:rFonts w:ascii="仿宋" w:eastAsia="仿宋" w:hAnsi="仿宋" w:cs="Calibri" w:hint="eastAsia"/>
          <w:kern w:val="0"/>
          <w:sz w:val="32"/>
          <w:szCs w:val="32"/>
        </w:rPr>
        <w:t>人民政府，各功能板块，市各部门</w:t>
      </w:r>
      <w:r w:rsidR="00B908FA">
        <w:rPr>
          <w:rFonts w:ascii="仿宋" w:eastAsia="仿宋" w:hAnsi="仿宋" w:cs="Calibri" w:hint="eastAsia"/>
          <w:kern w:val="0"/>
          <w:sz w:val="32"/>
          <w:szCs w:val="32"/>
        </w:rPr>
        <w:t>：</w:t>
      </w:r>
    </w:p>
    <w:p w:rsidR="00B908FA" w:rsidRDefault="009D0712" w:rsidP="009909EE">
      <w:pPr>
        <w:spacing w:line="56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/>
          <w:noProof/>
          <w:color w:val="333333"/>
          <w:kern w:val="0"/>
          <w:sz w:val="32"/>
          <w:szCs w:val="32"/>
        </w:rPr>
        <w:pict>
          <v:group id="组合 3" o:spid="_x0000_s1027" style="position:absolute;left:0;text-align:left;margin-left:147.7pt;margin-top:179.65pt;width:298.4pt;height:318.55pt;z-index:-251657216" coordorigin="10114,18316" coordsize="5737,61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7" o:spid="_x0000_s1028" type="#_x0000_t75" style="position:absolute;left:12235;top:18316;width:3616;height:6119">
              <v:imagedata r:id="rId6" o:title="图片1"/>
              <o:lock v:ext="edit" aspectratio="f"/>
            </v:shape>
            <v:rect id="_x0000_s1029" style="position:absolute;left:10114;top:21120;width:5645;height:1355" o:gfxdata="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+AttStsA&#10;AAAKAQAADwAAAAAAAAABACAAAAAiAAAAZHJzL2Rvd25yZXYueG1sUEsBAhQAFAAAAAgAh07iQNdy&#10;vz2qAQAAQgMAAA4AAAAAAAAAAQAgAAAAKgEAAGRycy9lMm9Eb2MueG1sUEsFBgAAAAAGAAYAWQEA&#10;AEYFAAAAAA==&#10;" filled="f" stroked="f">
              <v:textbox inset="0,0,0,0">
                <w:txbxContent>
                  <w:p w:rsidR="00050DFE" w:rsidRPr="001205A0" w:rsidRDefault="00050DFE" w:rsidP="00050DFE">
                    <w:pPr>
                      <w:rPr>
                        <w:rFonts w:cs="Times New Roman"/>
                        <w:szCs w:val="32"/>
                      </w:rPr>
                    </w:pPr>
                  </w:p>
                </w:txbxContent>
              </v:textbox>
            </v:rect>
          </v:group>
        </w:pict>
      </w:r>
      <w:r w:rsidR="00B908FA">
        <w:rPr>
          <w:rFonts w:ascii="仿宋" w:eastAsia="仿宋" w:hAnsi="仿宋" w:hint="eastAsia"/>
          <w:color w:val="333333"/>
          <w:kern w:val="0"/>
          <w:sz w:val="32"/>
          <w:szCs w:val="32"/>
        </w:rPr>
        <w:t>为进一步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转变政府职能</w:t>
      </w:r>
      <w:r w:rsidR="00B908FA">
        <w:rPr>
          <w:rFonts w:ascii="仿宋" w:eastAsia="仿宋" w:hAnsi="仿宋" w:hint="eastAsia"/>
          <w:color w:val="333333"/>
          <w:kern w:val="0"/>
          <w:sz w:val="32"/>
          <w:szCs w:val="32"/>
        </w:rPr>
        <w:t>，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激发市场活力，加快构建市场开放公平、规范有序，政府权责清晰、监管有力的市场准入管理新体制</w:t>
      </w:r>
      <w:r w:rsidR="00B908FA">
        <w:rPr>
          <w:rFonts w:ascii="仿宋" w:eastAsia="仿宋" w:hAnsi="仿宋" w:hint="eastAsia"/>
          <w:color w:val="333333"/>
          <w:kern w:val="0"/>
          <w:sz w:val="32"/>
          <w:szCs w:val="32"/>
        </w:rPr>
        <w:t>，根据《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国务院关于实行</w:t>
      </w:r>
      <w:hyperlink r:id="rId7" w:history="1">
        <w:r w:rsidR="00B908FA" w:rsidRPr="00A3251A">
          <w:rPr>
            <w:rFonts w:ascii="仿宋" w:eastAsia="仿宋" w:hAnsi="仿宋" w:cs="宋体" w:hint="eastAsia"/>
            <w:color w:val="333333"/>
            <w:kern w:val="0"/>
            <w:sz w:val="32"/>
            <w:szCs w:val="32"/>
          </w:rPr>
          <w:t>市场准入负面清单制度</w:t>
        </w:r>
      </w:hyperlink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的意见》（国发〔2015〕55号</w:t>
      </w:r>
      <w:r w:rsidR="00B908FA">
        <w:rPr>
          <w:rFonts w:ascii="仿宋" w:eastAsia="仿宋" w:hAnsi="仿宋" w:hint="eastAsia"/>
          <w:color w:val="333333"/>
          <w:kern w:val="0"/>
          <w:sz w:val="32"/>
          <w:szCs w:val="32"/>
        </w:rPr>
        <w:t>）和《江苏省优化营商环境条例》</w:t>
      </w:r>
      <w:r w:rsidR="00A63677">
        <w:rPr>
          <w:rFonts w:ascii="仿宋" w:eastAsia="仿宋" w:hAnsi="仿宋" w:hint="eastAsia"/>
          <w:color w:val="333333"/>
          <w:kern w:val="0"/>
          <w:sz w:val="32"/>
          <w:szCs w:val="32"/>
        </w:rPr>
        <w:t>等</w:t>
      </w:r>
      <w:r w:rsidR="00B908FA">
        <w:rPr>
          <w:rFonts w:ascii="仿宋" w:eastAsia="仿宋" w:hAnsi="仿宋" w:hint="eastAsia"/>
          <w:color w:val="333333"/>
          <w:kern w:val="0"/>
          <w:sz w:val="32"/>
          <w:szCs w:val="32"/>
        </w:rPr>
        <w:t>规定，</w:t>
      </w:r>
      <w:r w:rsidR="00C732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报请市政府领导同意，</w:t>
      </w:r>
      <w:r w:rsidR="00C73281">
        <w:rPr>
          <w:rFonts w:ascii="仿宋" w:eastAsia="仿宋" w:hAnsi="仿宋" w:hint="eastAsia"/>
          <w:color w:val="333333"/>
          <w:kern w:val="0"/>
          <w:sz w:val="32"/>
          <w:szCs w:val="32"/>
        </w:rPr>
        <w:t>现将</w:t>
      </w:r>
      <w:r w:rsidR="00C73281" w:rsidRPr="00C73281">
        <w:rPr>
          <w:rFonts w:ascii="仿宋" w:eastAsia="仿宋" w:hAnsi="仿宋" w:hint="eastAsia"/>
          <w:color w:val="333333"/>
          <w:kern w:val="0"/>
          <w:sz w:val="32"/>
          <w:szCs w:val="32"/>
        </w:rPr>
        <w:t>《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招标投标领域营商环境“负面行为清单”</w:t>
      </w:r>
      <w:r w:rsidR="00C73281" w:rsidRPr="00C73281">
        <w:rPr>
          <w:rFonts w:ascii="仿宋" w:eastAsia="仿宋" w:hAnsi="仿宋" w:hint="eastAsia"/>
          <w:color w:val="333333"/>
          <w:kern w:val="0"/>
          <w:sz w:val="32"/>
          <w:szCs w:val="32"/>
        </w:rPr>
        <w:t>》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（以下简称“负面行为清单”）</w:t>
      </w:r>
      <w:r w:rsidR="004D1E1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予以印发</w:t>
      </w:r>
      <w:r w:rsidR="00C73281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，请认真贯彻执行</w:t>
      </w:r>
      <w:r w:rsidR="00B908FA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。</w:t>
      </w:r>
    </w:p>
    <w:p w:rsidR="00B908FA" w:rsidRDefault="00B908FA" w:rsidP="009909EE">
      <w:pPr>
        <w:spacing w:line="56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</w:p>
    <w:p w:rsidR="00B908FA" w:rsidRDefault="00B908FA" w:rsidP="009909EE">
      <w:pPr>
        <w:spacing w:line="560" w:lineRule="exact"/>
        <w:ind w:leftChars="300" w:left="1590" w:hangingChars="300" w:hanging="96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附件：</w:t>
      </w:r>
      <w:r w:rsidRPr="00C95E42">
        <w:rPr>
          <w:rFonts w:ascii="仿宋" w:eastAsia="仿宋" w:hAnsi="仿宋" w:cs="Times New Roman" w:hint="eastAsia"/>
          <w:kern w:val="0"/>
          <w:sz w:val="32"/>
          <w:szCs w:val="32"/>
        </w:rPr>
        <w:t>连云港市招标投标领域营商环境“负面行为清单</w:t>
      </w:r>
      <w:r w:rsidRPr="00C95E42">
        <w:rPr>
          <w:rFonts w:ascii="仿宋" w:eastAsia="仿宋" w:hAnsi="仿宋" w:cs="Calibri" w:hint="eastAsia"/>
          <w:kern w:val="0"/>
          <w:sz w:val="32"/>
          <w:szCs w:val="32"/>
        </w:rPr>
        <w:t>（试行）”</w:t>
      </w:r>
    </w:p>
    <w:p w:rsidR="00DD689A" w:rsidRDefault="009909EE" w:rsidP="009909EE">
      <w:pPr>
        <w:jc w:val="center"/>
        <w:rPr>
          <w:rFonts w:ascii="仿宋" w:eastAsia="仿宋" w:hAnsi="仿宋" w:cs="宋体"/>
          <w:color w:val="333333"/>
          <w:kern w:val="0"/>
          <w:sz w:val="32"/>
          <w:szCs w:val="32"/>
        </w:rPr>
      </w:pPr>
      <w:bookmarkStart w:id="2" w:name="OLE_LINK10"/>
      <w:bookmarkStart w:id="3" w:name="OLE_LINK11"/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                 </w:t>
      </w:r>
    </w:p>
    <w:p w:rsidR="00332ED5" w:rsidRPr="00332ED5" w:rsidRDefault="00DD689A" w:rsidP="00065236">
      <w:pPr>
        <w:spacing w:line="560" w:lineRule="exact"/>
        <w:jc w:val="center"/>
        <w:rPr>
          <w:rFonts w:ascii="仿宋" w:eastAsia="仿宋" w:hAnsi="仿宋"/>
          <w:spacing w:val="-20"/>
          <w:w w:val="90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                </w:t>
      </w:r>
      <w:r w:rsidR="009909EE"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 xml:space="preserve">     </w:t>
      </w:r>
      <w:r w:rsidR="00332ED5" w:rsidRPr="00332ED5">
        <w:rPr>
          <w:rFonts w:ascii="仿宋" w:eastAsia="仿宋" w:hAnsi="仿宋" w:hint="eastAsia"/>
          <w:spacing w:val="-20"/>
          <w:w w:val="90"/>
          <w:kern w:val="0"/>
          <w:sz w:val="32"/>
          <w:szCs w:val="32"/>
          <w:lang w:val="zh-CN"/>
        </w:rPr>
        <w:t>连云港市政府推进政府职能转变</w:t>
      </w:r>
      <w:proofErr w:type="gramStart"/>
      <w:r w:rsidR="00332ED5" w:rsidRPr="00332ED5">
        <w:rPr>
          <w:rFonts w:ascii="仿宋" w:eastAsia="仿宋" w:hAnsi="仿宋" w:hint="eastAsia"/>
          <w:spacing w:val="-20"/>
          <w:w w:val="90"/>
          <w:kern w:val="0"/>
          <w:sz w:val="32"/>
          <w:szCs w:val="32"/>
          <w:lang w:val="zh-CN"/>
        </w:rPr>
        <w:t>和</w:t>
      </w:r>
      <w:proofErr w:type="gramEnd"/>
    </w:p>
    <w:p w:rsidR="00332ED5" w:rsidRPr="00332ED5" w:rsidRDefault="00332ED5" w:rsidP="00065236">
      <w:pPr>
        <w:spacing w:line="560" w:lineRule="exact"/>
        <w:ind w:firstLineChars="1486" w:firstLine="3678"/>
        <w:jc w:val="center"/>
        <w:rPr>
          <w:rFonts w:ascii="仿宋" w:eastAsia="仿宋" w:hAnsi="仿宋"/>
          <w:spacing w:val="-20"/>
          <w:w w:val="90"/>
          <w:kern w:val="0"/>
          <w:sz w:val="32"/>
          <w:szCs w:val="32"/>
          <w:lang w:val="zh-CN"/>
        </w:rPr>
      </w:pPr>
      <w:r w:rsidRPr="00332ED5">
        <w:rPr>
          <w:rFonts w:ascii="仿宋" w:eastAsia="仿宋" w:hAnsi="仿宋" w:hint="eastAsia"/>
          <w:spacing w:val="-20"/>
          <w:w w:val="90"/>
          <w:kern w:val="0"/>
          <w:sz w:val="32"/>
          <w:szCs w:val="32"/>
          <w:lang w:val="zh-CN"/>
        </w:rPr>
        <w:t>放</w:t>
      </w:r>
      <w:proofErr w:type="gramStart"/>
      <w:r w:rsidRPr="00332ED5">
        <w:rPr>
          <w:rFonts w:ascii="仿宋" w:eastAsia="仿宋" w:hAnsi="仿宋" w:hint="eastAsia"/>
          <w:spacing w:val="-20"/>
          <w:w w:val="90"/>
          <w:kern w:val="0"/>
          <w:sz w:val="32"/>
          <w:szCs w:val="32"/>
          <w:lang w:val="zh-CN"/>
        </w:rPr>
        <w:t>管服改革</w:t>
      </w:r>
      <w:proofErr w:type="gramEnd"/>
      <w:r w:rsidRPr="00332ED5">
        <w:rPr>
          <w:rFonts w:ascii="仿宋" w:eastAsia="仿宋" w:hAnsi="仿宋" w:hint="eastAsia"/>
          <w:spacing w:val="-20"/>
          <w:w w:val="90"/>
          <w:kern w:val="0"/>
          <w:sz w:val="32"/>
          <w:szCs w:val="32"/>
          <w:lang w:val="zh-CN"/>
        </w:rPr>
        <w:t>协调小组办公室</w:t>
      </w:r>
    </w:p>
    <w:bookmarkEnd w:id="2"/>
    <w:bookmarkEnd w:id="3"/>
    <w:p w:rsidR="00E75E93" w:rsidRPr="009909EE" w:rsidRDefault="00B908FA" w:rsidP="00065236">
      <w:pPr>
        <w:spacing w:line="560" w:lineRule="exact"/>
        <w:ind w:right="1280"/>
        <w:jc w:val="right"/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2021年11月</w:t>
      </w:r>
      <w:r w:rsidR="004907FE">
        <w:rPr>
          <w:rFonts w:ascii="仿宋" w:eastAsia="仿宋" w:hAnsi="仿宋" w:hint="eastAsia"/>
          <w:color w:val="333333"/>
          <w:kern w:val="0"/>
          <w:sz w:val="32"/>
          <w:szCs w:val="32"/>
        </w:rPr>
        <w:t>15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 xml:space="preserve">日        </w:t>
      </w:r>
    </w:p>
    <w:p w:rsidR="00B908FA" w:rsidRPr="00555442" w:rsidRDefault="00DF0D5A" w:rsidP="00B908FA">
      <w:pPr>
        <w:rPr>
          <w:rFonts w:ascii="黑体" w:eastAsia="黑体" w:hAnsi="黑体" w:cs="宋体"/>
          <w:color w:val="333333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333333"/>
          <w:kern w:val="0"/>
          <w:sz w:val="32"/>
          <w:szCs w:val="32"/>
        </w:rPr>
        <w:lastRenderedPageBreak/>
        <w:t>附件</w:t>
      </w:r>
    </w:p>
    <w:p w:rsidR="00B908FA" w:rsidRDefault="00B908FA" w:rsidP="00EC12B2">
      <w:pPr>
        <w:spacing w:line="600" w:lineRule="exact"/>
        <w:ind w:firstLineChars="200" w:firstLine="880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连云港市</w:t>
      </w:r>
      <w:bookmarkStart w:id="4" w:name="OLE_LINK3"/>
      <w:bookmarkStart w:id="5" w:name="OLE_LINK4"/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招标投标领域营商环境</w:t>
      </w:r>
    </w:p>
    <w:p w:rsidR="00B908FA" w:rsidRDefault="00B908FA" w:rsidP="00EC12B2">
      <w:pPr>
        <w:spacing w:line="600" w:lineRule="exact"/>
        <w:ind w:firstLineChars="200" w:firstLine="880"/>
        <w:jc w:val="center"/>
        <w:rPr>
          <w:rFonts w:ascii="方正小标宋简体" w:eastAsia="方正小标宋简体" w:cs="Calibri"/>
          <w:kern w:val="0"/>
          <w:sz w:val="44"/>
          <w:szCs w:val="44"/>
        </w:rPr>
      </w:pPr>
      <w:r w:rsidRPr="00FF20A7">
        <w:rPr>
          <w:rFonts w:ascii="方正小标宋简体" w:eastAsia="方正小标宋简体" w:cs="Times New Roman" w:hint="eastAsia"/>
          <w:kern w:val="0"/>
          <w:sz w:val="44"/>
          <w:szCs w:val="44"/>
        </w:rPr>
        <w:t>“</w:t>
      </w:r>
      <w:r w:rsidRPr="00FF20A7">
        <w:rPr>
          <w:rFonts w:ascii="方正小标宋简体" w:eastAsia="方正小标宋简体" w:hAnsi="宋体" w:cs="Times New Roman" w:hint="eastAsia"/>
          <w:kern w:val="0"/>
          <w:sz w:val="44"/>
          <w:szCs w:val="44"/>
        </w:rPr>
        <w:t>负面行为清单</w:t>
      </w:r>
      <w:r w:rsidRPr="00FF20A7">
        <w:rPr>
          <w:rFonts w:ascii="方正小标宋简体" w:eastAsia="方正小标宋简体" w:cs="Calibri" w:hint="eastAsia"/>
          <w:kern w:val="0"/>
          <w:sz w:val="44"/>
          <w:szCs w:val="44"/>
        </w:rPr>
        <w:t>（试行）”</w:t>
      </w:r>
    </w:p>
    <w:p w:rsidR="0089224F" w:rsidRDefault="0089224F" w:rsidP="0089224F">
      <w:pPr>
        <w:ind w:firstLineChars="200" w:firstLine="640"/>
        <w:jc w:val="center"/>
        <w:rPr>
          <w:rFonts w:ascii="仿宋" w:eastAsia="仿宋" w:hAnsi="仿宋"/>
          <w:color w:val="333333"/>
          <w:kern w:val="0"/>
          <w:sz w:val="32"/>
          <w:szCs w:val="32"/>
        </w:rPr>
      </w:pPr>
    </w:p>
    <w:bookmarkEnd w:id="4"/>
    <w:bookmarkEnd w:id="5"/>
    <w:p w:rsidR="008C7436" w:rsidRDefault="008C7436" w:rsidP="00EC12B2">
      <w:pPr>
        <w:spacing w:line="560" w:lineRule="exact"/>
        <w:ind w:firstLineChars="200" w:firstLine="640"/>
        <w:rPr>
          <w:rFonts w:ascii="仿宋" w:eastAsia="仿宋" w:hAnsi="仿宋" w:cs="宋体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根据《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国务院关于实行</w:t>
      </w:r>
      <w:hyperlink r:id="rId8" w:history="1">
        <w:r w:rsidRPr="00A3251A">
          <w:rPr>
            <w:rFonts w:ascii="仿宋" w:eastAsia="仿宋" w:hAnsi="仿宋" w:cs="宋体" w:hint="eastAsia"/>
            <w:color w:val="333333"/>
            <w:kern w:val="0"/>
            <w:sz w:val="32"/>
            <w:szCs w:val="32"/>
          </w:rPr>
          <w:t>市场准入负面清单制度</w:t>
        </w:r>
      </w:hyperlink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的意见》（国发〔2015〕55号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）和《江苏省优化营商环境条例》等规定，各县区、功能板块，市各行政监督管理部门、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招标人不得实施以下行为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：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不依法及时、有效、完整地发布招标信息；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2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设置或者限定潜在投标人或者投标人的所有制形式、组织形式；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3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设置超过项目实际需要的企业注册资本、资产总额、净资产规模、营业收入、利润、授信额度等财务指标；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4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将特定行政区域、特定行业的业绩、奖项作为投标条件、加分条件、中标条件；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5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限定或者指定特定的专利、商标、品牌、原产地、供应商；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6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要求潜在投标人设立分支机构；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7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通过入围方式设置备选库、名录库、资格</w:t>
      </w:r>
      <w:proofErr w:type="gramStart"/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库作为</w:t>
      </w:r>
      <w:proofErr w:type="gramEnd"/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参与招标投标活动的资格条件，国家另有规定的除外；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8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 xml:space="preserve">在法律、法规和规章规定之外要求投标人缴纳各类保证金或没收、扣留投标人保证金； 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9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限制投标保证金缴纳方式；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lastRenderedPageBreak/>
        <w:t>10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无依据或强制服务收费；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11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提出不合理的要求作为签订合同的条件；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12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改变招标文件设置的合同条款、无合法理由不执行合同条款；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13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阻止实施全流程“不见面交易”；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14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要求投标人重复注册、购买数字证书；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15</w:t>
      </w:r>
      <w:r w:rsidR="00296862">
        <w:rPr>
          <w:rFonts w:ascii="仿宋" w:eastAsia="仿宋" w:hAnsi="仿宋" w:hint="eastAsia"/>
          <w:color w:val="333333"/>
          <w:kern w:val="0"/>
          <w:sz w:val="32"/>
          <w:szCs w:val="32"/>
        </w:rPr>
        <w:t>.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其他违反规定限制或者排斥潜在投标人的行为。</w:t>
      </w:r>
    </w:p>
    <w:p w:rsidR="00B908FA" w:rsidRDefault="00B908FA" w:rsidP="00EC12B2">
      <w:pPr>
        <w:spacing w:line="560" w:lineRule="exact"/>
        <w:ind w:firstLineChars="200" w:firstLine="640"/>
        <w:rPr>
          <w:rFonts w:ascii="仿宋" w:eastAsia="仿宋" w:hAnsi="仿宋"/>
          <w:color w:val="333333"/>
          <w:kern w:val="0"/>
          <w:sz w:val="32"/>
          <w:szCs w:val="32"/>
        </w:rPr>
      </w:pP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该</w:t>
      </w:r>
      <w:r>
        <w:rPr>
          <w:rFonts w:ascii="仿宋" w:eastAsia="仿宋" w:hAnsi="仿宋" w:cs="宋体" w:hint="eastAsia"/>
          <w:color w:val="333333"/>
          <w:kern w:val="0"/>
          <w:sz w:val="32"/>
          <w:szCs w:val="32"/>
        </w:rPr>
        <w:t>“负面行为清单”</w:t>
      </w:r>
      <w:r>
        <w:rPr>
          <w:rFonts w:ascii="仿宋" w:eastAsia="仿宋" w:hAnsi="仿宋" w:hint="eastAsia"/>
          <w:color w:val="333333"/>
          <w:kern w:val="0"/>
          <w:sz w:val="32"/>
          <w:szCs w:val="32"/>
        </w:rPr>
        <w:t>实行动态管理，将根据有关政策法规的调整作相应的修订。</w:t>
      </w:r>
    </w:p>
    <w:p w:rsidR="00971AE4" w:rsidRPr="00B908FA" w:rsidRDefault="00971AE4" w:rsidP="00EC12B2">
      <w:pPr>
        <w:spacing w:line="560" w:lineRule="exact"/>
      </w:pPr>
    </w:p>
    <w:sectPr w:rsidR="00971AE4" w:rsidRPr="00B908FA" w:rsidSect="001C24BF">
      <w:footerReference w:type="default" r:id="rId9"/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797" w:rsidRDefault="00FA2797" w:rsidP="00E82441">
      <w:r>
        <w:separator/>
      </w:r>
    </w:p>
  </w:endnote>
  <w:endnote w:type="continuationSeparator" w:id="0">
    <w:p w:rsidR="00FA2797" w:rsidRDefault="00FA2797" w:rsidP="00E82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356021"/>
      <w:docPartObj>
        <w:docPartGallery w:val="Page Numbers (Bottom of Page)"/>
        <w:docPartUnique/>
      </w:docPartObj>
    </w:sdtPr>
    <w:sdtContent>
      <w:p w:rsidR="00E82441" w:rsidRDefault="00E82441">
        <w:pPr>
          <w:pStyle w:val="a8"/>
          <w:jc w:val="right"/>
        </w:pPr>
        <w:r w:rsidRPr="00E82441">
          <w:rPr>
            <w:rFonts w:hint="eastAsia"/>
            <w:sz w:val="28"/>
            <w:szCs w:val="28"/>
          </w:rPr>
          <w:t>—</w:t>
        </w:r>
        <w:r w:rsidR="009D0712" w:rsidRPr="00E82441">
          <w:rPr>
            <w:sz w:val="28"/>
            <w:szCs w:val="28"/>
          </w:rPr>
          <w:fldChar w:fldCharType="begin"/>
        </w:r>
        <w:r w:rsidRPr="00E82441">
          <w:rPr>
            <w:sz w:val="28"/>
            <w:szCs w:val="28"/>
          </w:rPr>
          <w:instrText xml:space="preserve"> PAGE   \* MERGEFORMAT </w:instrText>
        </w:r>
        <w:r w:rsidR="009D0712" w:rsidRPr="00E82441">
          <w:rPr>
            <w:sz w:val="28"/>
            <w:szCs w:val="28"/>
          </w:rPr>
          <w:fldChar w:fldCharType="separate"/>
        </w:r>
        <w:r w:rsidR="00C930FA" w:rsidRPr="00C930FA">
          <w:rPr>
            <w:noProof/>
            <w:sz w:val="28"/>
            <w:szCs w:val="28"/>
            <w:lang w:val="zh-CN"/>
          </w:rPr>
          <w:t>2</w:t>
        </w:r>
        <w:r w:rsidR="009D0712" w:rsidRPr="00E82441">
          <w:rPr>
            <w:sz w:val="28"/>
            <w:szCs w:val="28"/>
          </w:rPr>
          <w:fldChar w:fldCharType="end"/>
        </w:r>
        <w:r w:rsidRPr="00E82441">
          <w:rPr>
            <w:rFonts w:hint="eastAsia"/>
            <w:sz w:val="28"/>
            <w:szCs w:val="28"/>
          </w:rPr>
          <w:t>—</w:t>
        </w:r>
      </w:p>
    </w:sdtContent>
  </w:sdt>
  <w:p w:rsidR="00E82441" w:rsidRDefault="00E82441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797" w:rsidRDefault="00FA2797" w:rsidP="00E82441">
      <w:r>
        <w:separator/>
      </w:r>
    </w:p>
  </w:footnote>
  <w:footnote w:type="continuationSeparator" w:id="0">
    <w:p w:rsidR="00FA2797" w:rsidRDefault="00FA2797" w:rsidP="00E824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08FA"/>
    <w:rsid w:val="00021678"/>
    <w:rsid w:val="00050DFE"/>
    <w:rsid w:val="00065236"/>
    <w:rsid w:val="00083F46"/>
    <w:rsid w:val="000B79F2"/>
    <w:rsid w:val="001000D1"/>
    <w:rsid w:val="001C24BF"/>
    <w:rsid w:val="00296862"/>
    <w:rsid w:val="002E12F6"/>
    <w:rsid w:val="002E36E8"/>
    <w:rsid w:val="002F18BB"/>
    <w:rsid w:val="002F3463"/>
    <w:rsid w:val="002F7AD0"/>
    <w:rsid w:val="00332ED5"/>
    <w:rsid w:val="00375663"/>
    <w:rsid w:val="003E163D"/>
    <w:rsid w:val="00403053"/>
    <w:rsid w:val="004224C4"/>
    <w:rsid w:val="004448FD"/>
    <w:rsid w:val="00450008"/>
    <w:rsid w:val="004907FE"/>
    <w:rsid w:val="004C0043"/>
    <w:rsid w:val="004D1E11"/>
    <w:rsid w:val="004D2884"/>
    <w:rsid w:val="005009C9"/>
    <w:rsid w:val="00520113"/>
    <w:rsid w:val="00541CA4"/>
    <w:rsid w:val="00542D40"/>
    <w:rsid w:val="00597A33"/>
    <w:rsid w:val="005E1FCF"/>
    <w:rsid w:val="006A25B9"/>
    <w:rsid w:val="0071015B"/>
    <w:rsid w:val="007F01A2"/>
    <w:rsid w:val="0084367D"/>
    <w:rsid w:val="0089224F"/>
    <w:rsid w:val="008C7436"/>
    <w:rsid w:val="008E6C73"/>
    <w:rsid w:val="00965AFF"/>
    <w:rsid w:val="00971AE4"/>
    <w:rsid w:val="009909EE"/>
    <w:rsid w:val="009D0712"/>
    <w:rsid w:val="00A54D11"/>
    <w:rsid w:val="00A63677"/>
    <w:rsid w:val="00A97139"/>
    <w:rsid w:val="00AE2D17"/>
    <w:rsid w:val="00B033CD"/>
    <w:rsid w:val="00B12290"/>
    <w:rsid w:val="00B27040"/>
    <w:rsid w:val="00B45444"/>
    <w:rsid w:val="00B908FA"/>
    <w:rsid w:val="00B97182"/>
    <w:rsid w:val="00C73281"/>
    <w:rsid w:val="00C930FA"/>
    <w:rsid w:val="00D73574"/>
    <w:rsid w:val="00D874F5"/>
    <w:rsid w:val="00DD689A"/>
    <w:rsid w:val="00DF0D5A"/>
    <w:rsid w:val="00E03CBE"/>
    <w:rsid w:val="00E37EDB"/>
    <w:rsid w:val="00E744EE"/>
    <w:rsid w:val="00E75E93"/>
    <w:rsid w:val="00E82441"/>
    <w:rsid w:val="00EC12B2"/>
    <w:rsid w:val="00FA0546"/>
    <w:rsid w:val="00FA2797"/>
    <w:rsid w:val="00FC3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434343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8FA"/>
    <w:pPr>
      <w:widowControl w:val="0"/>
      <w:jc w:val="both"/>
    </w:pPr>
    <w:rPr>
      <w:rFonts w:ascii="Calibri" w:eastAsia="宋体" w:hAnsi="Calibri" w:cs="Arial"/>
      <w:color w:val="auto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2E12F6"/>
    <w:pPr>
      <w:keepNext/>
      <w:keepLines/>
      <w:spacing w:before="340" w:after="330" w:line="578" w:lineRule="auto"/>
      <w:outlineLvl w:val="0"/>
    </w:pPr>
    <w:rPr>
      <w:rFonts w:ascii="仿宋" w:eastAsia="仿宋" w:hAnsi="仿宋" w:cs="宋体"/>
      <w:b/>
      <w:bCs/>
      <w:color w:val="434343"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12F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color w:val="434343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2E12F6"/>
    <w:pPr>
      <w:keepNext/>
      <w:keepLines/>
      <w:spacing w:before="260" w:after="260" w:line="416" w:lineRule="auto"/>
      <w:outlineLvl w:val="2"/>
    </w:pPr>
    <w:rPr>
      <w:rFonts w:ascii="仿宋" w:eastAsia="仿宋" w:hAnsi="仿宋" w:cs="宋体"/>
      <w:b/>
      <w:bCs/>
      <w:color w:val="434343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E12F6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2E12F6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2E12F6"/>
    <w:rPr>
      <w:b/>
      <w:bCs/>
      <w:kern w:val="2"/>
      <w:sz w:val="32"/>
      <w:szCs w:val="32"/>
    </w:rPr>
  </w:style>
  <w:style w:type="paragraph" w:styleId="a3">
    <w:name w:val="No Spacing"/>
    <w:uiPriority w:val="1"/>
    <w:qFormat/>
    <w:rsid w:val="002E12F6"/>
    <w:pPr>
      <w:widowControl w:val="0"/>
      <w:jc w:val="both"/>
    </w:pPr>
    <w:rPr>
      <w:kern w:val="2"/>
      <w:sz w:val="21"/>
      <w:szCs w:val="22"/>
    </w:rPr>
  </w:style>
  <w:style w:type="paragraph" w:styleId="a4">
    <w:name w:val="List Paragraph"/>
    <w:basedOn w:val="a"/>
    <w:uiPriority w:val="34"/>
    <w:qFormat/>
    <w:rsid w:val="002E12F6"/>
    <w:pPr>
      <w:ind w:firstLineChars="200" w:firstLine="420"/>
    </w:pPr>
    <w:rPr>
      <w:rFonts w:ascii="仿宋" w:eastAsia="仿宋" w:hAnsi="仿宋" w:cs="宋体"/>
      <w:color w:val="434343"/>
      <w:szCs w:val="22"/>
    </w:rPr>
  </w:style>
  <w:style w:type="paragraph" w:styleId="a5">
    <w:name w:val="Quote"/>
    <w:basedOn w:val="a"/>
    <w:next w:val="a"/>
    <w:link w:val="Char"/>
    <w:uiPriority w:val="29"/>
    <w:qFormat/>
    <w:rsid w:val="002E12F6"/>
    <w:rPr>
      <w:rFonts w:ascii="仿宋" w:eastAsia="仿宋" w:hAnsi="仿宋" w:cs="宋体"/>
      <w:i/>
      <w:iCs/>
      <w:color w:val="000000" w:themeColor="text1"/>
      <w:szCs w:val="22"/>
    </w:rPr>
  </w:style>
  <w:style w:type="character" w:customStyle="1" w:styleId="Char">
    <w:name w:val="引用 Char"/>
    <w:basedOn w:val="a0"/>
    <w:link w:val="a5"/>
    <w:uiPriority w:val="29"/>
    <w:rsid w:val="002E12F6"/>
    <w:rPr>
      <w:i/>
      <w:iCs/>
      <w:color w:val="000000" w:themeColor="text1"/>
      <w:kern w:val="2"/>
      <w:sz w:val="21"/>
      <w:szCs w:val="22"/>
    </w:rPr>
  </w:style>
  <w:style w:type="paragraph" w:styleId="a6">
    <w:name w:val="Intense Quote"/>
    <w:basedOn w:val="a"/>
    <w:next w:val="a"/>
    <w:link w:val="Char0"/>
    <w:uiPriority w:val="30"/>
    <w:qFormat/>
    <w:rsid w:val="002E12F6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仿宋" w:eastAsia="仿宋" w:hAnsi="仿宋" w:cs="宋体"/>
      <w:b/>
      <w:bCs/>
      <w:i/>
      <w:iCs/>
      <w:color w:val="4F81BD" w:themeColor="accent1"/>
      <w:szCs w:val="22"/>
    </w:rPr>
  </w:style>
  <w:style w:type="character" w:customStyle="1" w:styleId="Char0">
    <w:name w:val="明显引用 Char"/>
    <w:basedOn w:val="a0"/>
    <w:link w:val="a6"/>
    <w:uiPriority w:val="30"/>
    <w:rsid w:val="002E12F6"/>
    <w:rPr>
      <w:b/>
      <w:bCs/>
      <w:i/>
      <w:iCs/>
      <w:color w:val="4F81BD" w:themeColor="accent1"/>
      <w:kern w:val="2"/>
      <w:sz w:val="21"/>
      <w:szCs w:val="22"/>
    </w:rPr>
  </w:style>
  <w:style w:type="paragraph" w:styleId="a7">
    <w:name w:val="header"/>
    <w:basedOn w:val="a"/>
    <w:link w:val="Char1"/>
    <w:uiPriority w:val="99"/>
    <w:semiHidden/>
    <w:unhideWhenUsed/>
    <w:rsid w:val="00E82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E82441"/>
    <w:rPr>
      <w:rFonts w:ascii="Calibri" w:eastAsia="宋体" w:hAnsi="Calibri" w:cs="Arial"/>
      <w:color w:val="auto"/>
      <w:kern w:val="2"/>
      <w:sz w:val="18"/>
      <w:szCs w:val="18"/>
    </w:rPr>
  </w:style>
  <w:style w:type="paragraph" w:styleId="a8">
    <w:name w:val="footer"/>
    <w:basedOn w:val="a"/>
    <w:link w:val="Char2"/>
    <w:uiPriority w:val="99"/>
    <w:unhideWhenUsed/>
    <w:rsid w:val="00E82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E82441"/>
    <w:rPr>
      <w:rFonts w:ascii="Calibri" w:eastAsia="宋体" w:hAnsi="Calibri" w:cs="Arial"/>
      <w:color w:val="auto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%E5%B8%82%E5%9C%BA%E5%87%86%E5%85%A5%E8%B4%9F%E9%9D%A2%E6%B8%85%E5%8D%95%E5%88%B6%E5%BA%A6/1912870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aike.baidu.com/item/%E5%B8%82%E5%9C%BA%E5%87%86%E5%85%A5%E8%B4%9F%E9%9D%A2%E6%B8%85%E5%8D%95%E5%88%B6%E5%BA%A6/1912870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2021-11-09T08:45:00Z</cp:lastPrinted>
  <dcterms:created xsi:type="dcterms:W3CDTF">2021-11-16T01:59:00Z</dcterms:created>
  <dcterms:modified xsi:type="dcterms:W3CDTF">2021-11-16T01:59:00Z</dcterms:modified>
</cp:coreProperties>
</file>